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027058">
        <w:rPr>
          <w:rFonts w:ascii="Arial" w:eastAsia="Arial Unicode MS" w:hAnsi="Arial" w:cs="Arial"/>
          <w:b/>
          <w:bCs/>
          <w:sz w:val="24"/>
        </w:rPr>
        <w:t>4</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5360C0" w:rsidRPr="005360C0">
        <w:rPr>
          <w:rFonts w:ascii="Arial" w:eastAsia="Arial Unicode MS" w:hAnsi="Arial" w:cs="Arial"/>
          <w:b/>
          <w:bCs/>
          <w:i/>
          <w:sz w:val="28"/>
        </w:rPr>
        <w:t>S2-2102412</w:t>
      </w:r>
      <w:bookmarkStart w:id="0" w:name="_GoBack"/>
      <w:bookmarkEnd w:id="0"/>
    </w:p>
    <w:p w:rsidR="00A24F28" w:rsidRPr="00927C1B" w:rsidRDefault="0002705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27058">
        <w:rPr>
          <w:rFonts w:ascii="Arial" w:eastAsia="Arial Unicode MS" w:hAnsi="Arial" w:cs="Arial"/>
          <w:b/>
          <w:bCs/>
          <w:sz w:val="24"/>
        </w:rPr>
        <w:t>Elbonia, April 12 –</w:t>
      </w:r>
      <w:r w:rsidR="00A13C1C">
        <w:rPr>
          <w:rFonts w:ascii="Arial" w:eastAsia="Arial Unicode MS" w:hAnsi="Arial" w:cs="Arial"/>
          <w:b/>
          <w:bCs/>
          <w:sz w:val="24"/>
        </w:rPr>
        <w:t xml:space="preserve"> </w:t>
      </w:r>
      <w:r w:rsidRPr="00027058">
        <w:rPr>
          <w:rFonts w:ascii="Arial" w:eastAsia="Arial Unicode MS" w:hAnsi="Arial" w:cs="Arial"/>
          <w:b/>
          <w:bCs/>
          <w:sz w:val="24"/>
        </w:rPr>
        <w:t>16, 2021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02705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1022">
        <w:rPr>
          <w:rFonts w:ascii="Arial" w:hAnsi="Arial" w:cs="Arial"/>
          <w:b/>
        </w:rPr>
        <w:t>Access control for UE</w:t>
      </w:r>
      <w:r w:rsidR="00490FCD">
        <w:rPr>
          <w:rFonts w:ascii="Arial" w:hAnsi="Arial" w:cs="Arial"/>
          <w:b/>
        </w:rPr>
        <w:t>s</w:t>
      </w:r>
      <w:r w:rsidR="00511022">
        <w:rPr>
          <w:rFonts w:ascii="Arial" w:hAnsi="Arial" w:cs="Arial"/>
          <w:b/>
        </w:rPr>
        <w:t xml:space="preserve"> with </w:t>
      </w:r>
      <w:r w:rsidR="00490FCD">
        <w:rPr>
          <w:rFonts w:ascii="Arial" w:hAnsi="Arial" w:cs="Arial"/>
          <w:b/>
        </w:rPr>
        <w:t xml:space="preserve">the </w:t>
      </w:r>
      <w:r w:rsidR="00511022">
        <w:rPr>
          <w:rFonts w:ascii="Arial" w:hAnsi="Arial" w:cs="Arial"/>
          <w:b/>
        </w:rPr>
        <w:t>credentials</w:t>
      </w:r>
      <w:r w:rsidR="00490FCD">
        <w:rPr>
          <w:rFonts w:ascii="Arial" w:hAnsi="Arial" w:cs="Arial"/>
          <w:b/>
        </w:rPr>
        <w:t xml:space="preserve"> of CH</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941385">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840FE">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4A3B" w:rsidRPr="00CA4A3B">
        <w:rPr>
          <w:rFonts w:ascii="Arial" w:hAnsi="Arial" w:cs="Arial"/>
          <w:b/>
        </w:rPr>
        <w:t xml:space="preserve">eNPN / </w:t>
      </w:r>
      <w:r w:rsidR="00E2205A" w:rsidRPr="00CA4A3B">
        <w:rPr>
          <w:rFonts w:ascii="Arial" w:hAnsi="Arial" w:cs="Arial"/>
          <w:b/>
        </w:rPr>
        <w:t>Rel-</w:t>
      </w:r>
      <w:r w:rsidR="00CA4A3B" w:rsidRPr="00CA4A3B">
        <w:rPr>
          <w:rFonts w:ascii="Arial" w:hAnsi="Arial" w:cs="Arial"/>
          <w:b/>
        </w:rPr>
        <w:t>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75BC7">
        <w:rPr>
          <w:rFonts w:ascii="Arial" w:hAnsi="Arial" w:cs="Arial"/>
          <w:i/>
        </w:rPr>
        <w:t xml:space="preserve">This </w:t>
      </w:r>
      <w:r w:rsidR="0076782A" w:rsidRPr="00375BC7">
        <w:rPr>
          <w:rFonts w:ascii="Arial" w:hAnsi="Arial" w:cs="Arial"/>
          <w:i/>
        </w:rPr>
        <w:t>discussion paper aims at</w:t>
      </w:r>
      <w:r w:rsidR="005654A6" w:rsidRPr="00375BC7">
        <w:rPr>
          <w:rFonts w:ascii="Arial" w:hAnsi="Arial" w:cs="Arial"/>
          <w:i/>
        </w:rPr>
        <w:t xml:space="preserve"> explaining</w:t>
      </w:r>
      <w:r w:rsidR="00375BC7" w:rsidRPr="00375BC7">
        <w:rPr>
          <w:rFonts w:ascii="Arial" w:hAnsi="Arial" w:cs="Arial"/>
          <w:i/>
        </w:rPr>
        <w:t xml:space="preserve"> the scenarios where the UE uses the credentials from </w:t>
      </w:r>
      <w:r w:rsidR="00393E04">
        <w:rPr>
          <w:rFonts w:ascii="Arial" w:hAnsi="Arial" w:cs="Arial"/>
          <w:i/>
        </w:rPr>
        <w:t>CH (</w:t>
      </w:r>
      <w:r w:rsidR="00375BC7" w:rsidRPr="00375BC7">
        <w:rPr>
          <w:rFonts w:ascii="Arial" w:hAnsi="Arial" w:cs="Arial"/>
          <w:i/>
        </w:rPr>
        <w:t>Credentials Holder</w:t>
      </w:r>
      <w:r w:rsidR="00393E04">
        <w:rPr>
          <w:rFonts w:ascii="Arial" w:hAnsi="Arial" w:cs="Arial"/>
          <w:i/>
        </w:rPr>
        <w:t>)</w:t>
      </w:r>
      <w:r w:rsidR="00375BC7" w:rsidRPr="00375BC7">
        <w:rPr>
          <w:rFonts w:ascii="Arial" w:hAnsi="Arial" w:cs="Arial"/>
          <w:i/>
        </w:rPr>
        <w:t xml:space="preserve"> to </w:t>
      </w:r>
      <w:r w:rsidR="00CC413A">
        <w:rPr>
          <w:rFonts w:ascii="Arial" w:hAnsi="Arial" w:cs="Arial"/>
          <w:i/>
        </w:rPr>
        <w:t xml:space="preserve">perform registration </w:t>
      </w:r>
      <w:r w:rsidR="00375BC7" w:rsidRPr="00375BC7">
        <w:rPr>
          <w:rFonts w:ascii="Arial" w:hAnsi="Arial" w:cs="Arial"/>
          <w:i/>
        </w:rPr>
        <w:t>attempt to a</w:t>
      </w:r>
      <w:r w:rsidR="00CC413A">
        <w:rPr>
          <w:rFonts w:ascii="Arial" w:hAnsi="Arial" w:cs="Arial"/>
          <w:i/>
        </w:rPr>
        <w:t>n unauthorized</w:t>
      </w:r>
      <w:r w:rsidR="00375BC7" w:rsidRPr="00375BC7">
        <w:rPr>
          <w:rFonts w:ascii="Arial" w:hAnsi="Arial" w:cs="Arial"/>
          <w:i/>
        </w:rPr>
        <w:t xml:space="preserve"> SNPN</w:t>
      </w:r>
      <w:r w:rsidR="005654A6" w:rsidRPr="00375BC7">
        <w:rPr>
          <w:rFonts w:ascii="Arial" w:hAnsi="Arial" w:cs="Arial"/>
          <w:i/>
        </w:rPr>
        <w:t xml:space="preserve"> and proposes to</w:t>
      </w:r>
      <w:r w:rsidR="00375BC7" w:rsidRPr="00375BC7">
        <w:rPr>
          <w:rFonts w:ascii="Arial" w:hAnsi="Arial" w:cs="Arial"/>
          <w:i/>
        </w:rPr>
        <w:t xml:space="preserve"> reject such attempts based on UE subscription</w:t>
      </w:r>
      <w:r w:rsidR="00E963F3">
        <w:rPr>
          <w:rFonts w:ascii="Arial" w:hAnsi="Arial" w:cs="Arial"/>
          <w:i/>
        </w:rPr>
        <w:t>.</w:t>
      </w:r>
    </w:p>
    <w:p w:rsidR="00A93620" w:rsidRDefault="00B3593E" w:rsidP="00B3593E">
      <w:pPr>
        <w:pStyle w:val="1"/>
      </w:pPr>
      <w:r w:rsidRPr="00927C1B">
        <w:t xml:space="preserve">1. </w:t>
      </w:r>
      <w:r w:rsidR="00B4739E">
        <w:t>Introduction</w:t>
      </w:r>
    </w:p>
    <w:p w:rsidR="00294B58" w:rsidRPr="00294B58" w:rsidRDefault="00393E04" w:rsidP="00294B58">
      <w:r>
        <w:rPr>
          <w:noProof/>
        </w:rPr>
        <w:t xml:space="preserve">eNPN objectives include the support </w:t>
      </w:r>
      <w:r>
        <w:t xml:space="preserve">of scenarios where </w:t>
      </w:r>
      <w:r w:rsidR="00B91927">
        <w:t xml:space="preserve">a </w:t>
      </w:r>
      <w:r>
        <w:t xml:space="preserve">UE </w:t>
      </w:r>
      <w:r w:rsidR="00B91927">
        <w:t xml:space="preserve">can </w:t>
      </w:r>
      <w:r>
        <w:t xml:space="preserve">use the </w:t>
      </w:r>
      <w:r w:rsidR="00B91927">
        <w:t>credentials/</w:t>
      </w:r>
      <w:r>
        <w:t>subscription</w:t>
      </w:r>
      <w:r w:rsidR="00B91927">
        <w:t>s</w:t>
      </w:r>
      <w:r>
        <w:t xml:space="preserve"> from a CH</w:t>
      </w:r>
      <w:r w:rsidR="00B91927">
        <w:t xml:space="preserve"> to </w:t>
      </w:r>
      <w:r>
        <w:t>select a SNPN</w:t>
      </w:r>
      <w:r w:rsidR="00B91927">
        <w:t xml:space="preserve"> based on network selection mechanism defined in clause 5.30.2.4 of TS 23.501. In this scenario, the UE may </w:t>
      </w:r>
      <w:r w:rsidR="00B91927" w:rsidRPr="00B91927">
        <w:t>attempt to register to a SNPN not authorized to use</w:t>
      </w:r>
      <w:r w:rsidR="00B91927">
        <w:t xml:space="preserve">, it is proposed to </w:t>
      </w:r>
      <w:r w:rsidR="00B91927" w:rsidRPr="00B91927">
        <w:t>reject such attempts based on UE subscription</w:t>
      </w:r>
      <w:r w:rsidR="00B91927">
        <w:t>.</w:t>
      </w:r>
    </w:p>
    <w:p w:rsidR="0076782A" w:rsidRDefault="00F261CF" w:rsidP="00F261CF">
      <w:pPr>
        <w:pStyle w:val="1"/>
        <w:rPr>
          <w:lang w:eastAsia="zh-CN"/>
        </w:rPr>
      </w:pPr>
      <w:r>
        <w:rPr>
          <w:lang w:eastAsia="zh-CN"/>
        </w:rPr>
        <w:t>2. Discussion</w:t>
      </w:r>
    </w:p>
    <w:p w:rsidR="002C5958" w:rsidRDefault="00BD0324" w:rsidP="00294B58">
      <w:pPr>
        <w:rPr>
          <w:rFonts w:eastAsiaTheme="minorEastAsia"/>
          <w:lang w:eastAsia="zh-CN"/>
        </w:rPr>
      </w:pPr>
      <w:r>
        <w:rPr>
          <w:rFonts w:eastAsiaTheme="minorEastAsia"/>
          <w:lang w:eastAsia="zh-CN"/>
        </w:rPr>
        <w:t xml:space="preserve">Case 1: </w:t>
      </w:r>
      <w:r w:rsidR="002C5958">
        <w:rPr>
          <w:rFonts w:eastAsiaTheme="minorEastAsia"/>
          <w:lang w:eastAsia="zh-CN"/>
        </w:rPr>
        <w:t>A UE supports access to an SNPN using credentials from a CH (Credentials Holder)</w:t>
      </w:r>
      <w:r w:rsidR="002C5958">
        <w:rPr>
          <w:rFonts w:eastAsiaTheme="minorEastAsia" w:hint="eastAsia"/>
          <w:lang w:eastAsia="zh-CN"/>
        </w:rPr>
        <w:t>,</w:t>
      </w:r>
      <w:r w:rsidR="002C5958">
        <w:rPr>
          <w:rFonts w:eastAsiaTheme="minorEastAsia"/>
          <w:lang w:eastAsia="zh-CN"/>
        </w:rPr>
        <w:t xml:space="preserve"> but this UE only allows to access to SNPN1 using such credentials from the CH. However, the UE may also attempt to access to an SNPN (say this is SNPN2</w:t>
      </w:r>
      <w:r w:rsidR="004836AA">
        <w:rPr>
          <w:rFonts w:eastAsiaTheme="minorEastAsia"/>
          <w:lang w:eastAsia="zh-CN"/>
        </w:rPr>
        <w:t xml:space="preserve"> that broadcasts the indication that access using credentials from a Credentials Holder is supported</w:t>
      </w:r>
      <w:r w:rsidR="008A5C2C">
        <w:rPr>
          <w:rFonts w:eastAsiaTheme="minorEastAsia"/>
          <w:lang w:eastAsia="zh-CN"/>
        </w:rPr>
        <w:t>) not authorized to use</w:t>
      </w:r>
      <w:r w:rsidR="002C5958">
        <w:rPr>
          <w:rFonts w:eastAsiaTheme="minorEastAsia"/>
          <w:lang w:eastAsia="zh-CN"/>
        </w:rPr>
        <w:t xml:space="preserve"> since the UE may select this unauthorized SNPN to register in the following conditions:</w:t>
      </w:r>
    </w:p>
    <w:p w:rsidR="002C5958" w:rsidRDefault="002C5958" w:rsidP="002C5958">
      <w:pPr>
        <w:pStyle w:val="B1"/>
      </w:pPr>
      <w:r>
        <w:t>-</w:t>
      </w:r>
      <w:r>
        <w:tab/>
      </w:r>
      <w:r w:rsidRPr="002C5958">
        <w:t xml:space="preserve">The SNPN2 is </w:t>
      </w:r>
      <w:r w:rsidR="003876FC">
        <w:t>in the user controlled prioritized list of preferred SNPNs</w:t>
      </w:r>
      <w:r>
        <w:t>,</w:t>
      </w:r>
      <w:r w:rsidRPr="002C5958">
        <w:t xml:space="preserve"> but th</w:t>
      </w:r>
      <w:r>
        <w:t xml:space="preserve">e UE is not </w:t>
      </w:r>
      <w:r w:rsidRPr="002C5958">
        <w:t>authorized to use</w:t>
      </w:r>
      <w:r>
        <w:t xml:space="preserve"> SNPN2 </w:t>
      </w:r>
      <w:r w:rsidRPr="002C5958">
        <w:t>due to UE subscription</w:t>
      </w:r>
      <w:r w:rsidR="00FD2198">
        <w:t xml:space="preserve"> from CH</w:t>
      </w:r>
      <w:r w:rsidR="002A250C">
        <w:t>;</w:t>
      </w:r>
    </w:p>
    <w:p w:rsidR="003876FC" w:rsidRDefault="003876FC" w:rsidP="003876FC">
      <w:pPr>
        <w:pStyle w:val="B1"/>
      </w:pPr>
      <w:r>
        <w:t>-</w:t>
      </w:r>
      <w:r>
        <w:tab/>
      </w:r>
      <w:r w:rsidRPr="002C5958">
        <w:t xml:space="preserve">The SNPN2 is </w:t>
      </w:r>
      <w:r>
        <w:t xml:space="preserve">in </w:t>
      </w:r>
      <w:r w:rsidRPr="002C5958">
        <w:t xml:space="preserve">the </w:t>
      </w:r>
      <w:r>
        <w:t xml:space="preserve">CH controlled prioritized list of preferred SNPNs, </w:t>
      </w:r>
      <w:r w:rsidRPr="002C5958">
        <w:t>but th</w:t>
      </w:r>
      <w:r>
        <w:t xml:space="preserve">e UE is not </w:t>
      </w:r>
      <w:r w:rsidRPr="002C5958">
        <w:t>authorized to use</w:t>
      </w:r>
      <w:r>
        <w:t xml:space="preserve"> SNPN2</w:t>
      </w:r>
      <w:r w:rsidRPr="002C5958">
        <w:t xml:space="preserve"> </w:t>
      </w:r>
      <w:r>
        <w:t xml:space="preserve">any more </w:t>
      </w:r>
      <w:r w:rsidRPr="002C5958">
        <w:t xml:space="preserve">due to </w:t>
      </w:r>
      <w:r w:rsidR="00FD2198">
        <w:t>update of UE subscription from CH</w:t>
      </w:r>
      <w:r w:rsidR="002A250C">
        <w:t>;</w:t>
      </w:r>
    </w:p>
    <w:p w:rsidR="003876FC" w:rsidRDefault="003876FC" w:rsidP="003876FC">
      <w:pPr>
        <w:pStyle w:val="B1"/>
      </w:pPr>
      <w:r w:rsidRPr="00D426D8">
        <w:t>-</w:t>
      </w:r>
      <w:r w:rsidRPr="00D426D8">
        <w:tab/>
        <w:t xml:space="preserve">The SNPN2 broadcasts a GIN contained in the CH controlled prioritized list of preferred GINs, but the UE </w:t>
      </w:r>
      <w:proofErr w:type="gramStart"/>
      <w:r w:rsidRPr="00D426D8">
        <w:t>is not authorized</w:t>
      </w:r>
      <w:proofErr w:type="gramEnd"/>
      <w:r w:rsidRPr="00D426D8">
        <w:t xml:space="preserve"> to use </w:t>
      </w:r>
      <w:r w:rsidR="004435A2" w:rsidRPr="00D426D8">
        <w:t>this GIN</w:t>
      </w:r>
      <w:r w:rsidR="00D426D8">
        <w:t xml:space="preserve"> and related SNPNs</w:t>
      </w:r>
      <w:r w:rsidRPr="00D426D8">
        <w:t xml:space="preserve"> any more due to </w:t>
      </w:r>
      <w:r w:rsidR="00FD2198" w:rsidRPr="00D426D8">
        <w:t>update of UE subscription from CH</w:t>
      </w:r>
      <w:r w:rsidR="002A250C" w:rsidRPr="00D426D8">
        <w:t>;</w:t>
      </w:r>
    </w:p>
    <w:p w:rsidR="00F14A32" w:rsidRDefault="00F14A32" w:rsidP="00F14A32">
      <w:pPr>
        <w:pStyle w:val="B1"/>
      </w:pPr>
      <w:r>
        <w:t>-</w:t>
      </w:r>
      <w:r>
        <w:tab/>
      </w:r>
      <w:r w:rsidRPr="002C5958">
        <w:t xml:space="preserve">The SNPN2 </w:t>
      </w:r>
      <w:r>
        <w:t xml:space="preserve">broadcasts the indication that the SNPN allows registration attempts from UEs </w:t>
      </w:r>
      <w:r w:rsidR="004836AA">
        <w:t xml:space="preserve">that are not explicitly </w:t>
      </w:r>
      <w:r w:rsidR="00A4303D">
        <w:t xml:space="preserve">configured </w:t>
      </w:r>
      <w:r w:rsidR="004836AA">
        <w:t>to select the SNPN</w:t>
      </w:r>
      <w:r>
        <w:t xml:space="preserve">, </w:t>
      </w:r>
      <w:r w:rsidRPr="002C5958">
        <w:t>but th</w:t>
      </w:r>
      <w:r>
        <w:t xml:space="preserve">e UE is not </w:t>
      </w:r>
      <w:r w:rsidRPr="002C5958">
        <w:t>authorized to use</w:t>
      </w:r>
      <w:r>
        <w:t xml:space="preserve"> SNPN2</w:t>
      </w:r>
      <w:r w:rsidRPr="002C5958">
        <w:t xml:space="preserve"> due to UE subscription</w:t>
      </w:r>
      <w:r w:rsidR="00FD2198" w:rsidRPr="00FD2198">
        <w:t xml:space="preserve"> </w:t>
      </w:r>
      <w:r w:rsidR="00FD2198">
        <w:t>from CH</w:t>
      </w:r>
      <w:r w:rsidR="002A250C">
        <w:t>;</w:t>
      </w:r>
    </w:p>
    <w:p w:rsidR="004836AA" w:rsidRDefault="004836AA" w:rsidP="004836AA">
      <w:pPr>
        <w:pStyle w:val="B1"/>
      </w:pPr>
      <w:r>
        <w:t>-</w:t>
      </w:r>
      <w:r>
        <w:tab/>
      </w:r>
      <w:r w:rsidRPr="002C5958">
        <w:t xml:space="preserve">The SNPN2 </w:t>
      </w:r>
      <w:r w:rsidR="0078118C">
        <w:t xml:space="preserve">is manual selected by the user but </w:t>
      </w:r>
      <w:r w:rsidR="0078118C" w:rsidRPr="002C5958">
        <w:t>th</w:t>
      </w:r>
      <w:r w:rsidR="0078118C">
        <w:t xml:space="preserve">e UE is not </w:t>
      </w:r>
      <w:r w:rsidR="0078118C" w:rsidRPr="002C5958">
        <w:t>authorized to use</w:t>
      </w:r>
      <w:r w:rsidR="0078118C">
        <w:t xml:space="preserve"> SNPN2</w:t>
      </w:r>
      <w:r w:rsidR="0078118C" w:rsidRPr="002C5958">
        <w:t xml:space="preserve"> due to UE subscription</w:t>
      </w:r>
      <w:r w:rsidR="00096D02" w:rsidRPr="00096D02">
        <w:t xml:space="preserve"> </w:t>
      </w:r>
      <w:r w:rsidR="00096D02">
        <w:t>from CH</w:t>
      </w:r>
      <w:r w:rsidR="00241702">
        <w:t>.</w:t>
      </w:r>
    </w:p>
    <w:p w:rsidR="00870212" w:rsidRDefault="00870212" w:rsidP="00870212">
      <w:pPr>
        <w:pStyle w:val="B1"/>
        <w:ind w:left="0" w:firstLine="0"/>
        <w:rPr>
          <w:rFonts w:eastAsiaTheme="minorEastAsia"/>
          <w:lang w:eastAsia="zh-CN"/>
        </w:rPr>
      </w:pPr>
      <w:r w:rsidRPr="007811B5">
        <w:rPr>
          <w:rFonts w:eastAsiaTheme="minorEastAsia" w:hint="eastAsia"/>
          <w:b/>
          <w:lang w:eastAsia="zh-CN"/>
        </w:rPr>
        <w:t>O</w:t>
      </w:r>
      <w:r w:rsidRPr="007811B5">
        <w:rPr>
          <w:rFonts w:eastAsiaTheme="minorEastAsia"/>
          <w:b/>
          <w:lang w:eastAsia="zh-CN"/>
        </w:rPr>
        <w:t>bservation</w:t>
      </w:r>
      <w:r>
        <w:rPr>
          <w:rFonts w:eastAsiaTheme="minorEastAsia"/>
          <w:b/>
          <w:lang w:eastAsia="zh-CN"/>
        </w:rPr>
        <w:t xml:space="preserve"> 1</w:t>
      </w:r>
      <w:r w:rsidRPr="007811B5">
        <w:rPr>
          <w:rFonts w:eastAsiaTheme="minorEastAsia"/>
          <w:b/>
          <w:lang w:eastAsia="zh-CN"/>
        </w:rPr>
        <w:t>:</w:t>
      </w:r>
      <w:r>
        <w:rPr>
          <w:rFonts w:eastAsiaTheme="minorEastAsia"/>
          <w:lang w:eastAsia="zh-CN"/>
        </w:rPr>
        <w:t xml:space="preserve"> If a UE supports access to an SNPN using credentials from a CH (Credentials Holder), the UE may </w:t>
      </w:r>
      <w:r w:rsidRPr="007811B5">
        <w:rPr>
          <w:rFonts w:eastAsiaTheme="minorEastAsia"/>
          <w:lang w:eastAsia="zh-CN"/>
        </w:rPr>
        <w:t xml:space="preserve">attempt to access to an SNPN not authorized to </w:t>
      </w:r>
      <w:r>
        <w:rPr>
          <w:rFonts w:eastAsiaTheme="minorEastAsia"/>
          <w:lang w:eastAsia="zh-CN"/>
        </w:rPr>
        <w:t>use by using the</w:t>
      </w:r>
      <w:r w:rsidRPr="00F07DFE">
        <w:rPr>
          <w:rFonts w:eastAsiaTheme="minorEastAsia"/>
          <w:lang w:eastAsia="zh-CN"/>
        </w:rPr>
        <w:t xml:space="preserve"> </w:t>
      </w:r>
      <w:r>
        <w:rPr>
          <w:rFonts w:eastAsiaTheme="minorEastAsia"/>
          <w:lang w:eastAsia="zh-CN"/>
        </w:rPr>
        <w:t xml:space="preserve">credentials from </w:t>
      </w:r>
      <w:r w:rsidR="00BB46AE">
        <w:rPr>
          <w:rFonts w:eastAsiaTheme="minorEastAsia"/>
          <w:lang w:eastAsia="zh-CN"/>
        </w:rPr>
        <w:t>the</w:t>
      </w:r>
      <w:r>
        <w:rPr>
          <w:rFonts w:eastAsiaTheme="minorEastAsia"/>
          <w:lang w:eastAsia="zh-CN"/>
        </w:rPr>
        <w:t xml:space="preserve"> CH.</w:t>
      </w:r>
    </w:p>
    <w:p w:rsidR="00BD0324" w:rsidRDefault="00BD0324" w:rsidP="007811B5">
      <w:pPr>
        <w:pStyle w:val="B1"/>
        <w:ind w:left="0" w:firstLine="0"/>
        <w:rPr>
          <w:rFonts w:eastAsiaTheme="minorEastAsia"/>
          <w:b/>
          <w:lang w:eastAsia="zh-CN"/>
        </w:rPr>
      </w:pPr>
      <w:r>
        <w:rPr>
          <w:rFonts w:eastAsiaTheme="minorEastAsia"/>
          <w:lang w:eastAsia="zh-CN"/>
        </w:rPr>
        <w:t xml:space="preserve">Case 2: </w:t>
      </w:r>
      <w:r>
        <w:rPr>
          <w:rFonts w:eastAsiaTheme="minorEastAsia" w:hint="eastAsia"/>
          <w:lang w:eastAsia="zh-CN"/>
        </w:rPr>
        <w:t>A</w:t>
      </w:r>
      <w:r>
        <w:rPr>
          <w:rFonts w:eastAsiaTheme="minorEastAsia"/>
          <w:lang w:eastAsia="zh-CN"/>
        </w:rPr>
        <w:t xml:space="preserve"> UE supporting</w:t>
      </w:r>
      <w:r>
        <w:t xml:space="preserve"> simultaneous connectivity to an SNPN (say SNPN1) and a PLMN can apply the automatic network selection as applicable for the access </w:t>
      </w:r>
      <w:r w:rsidR="00FC5B76">
        <w:t>to</w:t>
      </w:r>
      <w:r>
        <w:t xml:space="preserve"> SNPN and PLMN </w:t>
      </w:r>
      <w:r w:rsidR="002A250C">
        <w:t>respectively, see details in</w:t>
      </w:r>
      <w:r>
        <w:t xml:space="preserve"> Annex D.4 of TS 23.501. </w:t>
      </w:r>
      <w:r w:rsidRPr="00BD0324">
        <w:rPr>
          <w:rFonts w:eastAsiaTheme="minorEastAsia"/>
          <w:lang w:eastAsia="zh-CN"/>
        </w:rPr>
        <w:t xml:space="preserve">However, the UE may also attempt to access to an SNPN1 or SNPN2 using the </w:t>
      </w:r>
      <w:r w:rsidRPr="00BD0324">
        <w:t>PLMN credential</w:t>
      </w:r>
      <w:r w:rsidRPr="00BD0324">
        <w:rPr>
          <w:rFonts w:eastAsiaTheme="minorEastAsia"/>
          <w:lang w:eastAsia="zh-CN"/>
        </w:rPr>
        <w:t xml:space="preserve"> by</w:t>
      </w:r>
      <w:r>
        <w:t xml:space="preserve"> e.g., </w:t>
      </w:r>
      <w:r>
        <w:rPr>
          <w:lang w:eastAsia="zh-CN"/>
        </w:rPr>
        <w:t>manual selection or mis-operation disregarding the RAN broadcast.</w:t>
      </w:r>
    </w:p>
    <w:p w:rsidR="00870212" w:rsidRDefault="00870212" w:rsidP="00870212">
      <w:pPr>
        <w:pStyle w:val="B1"/>
        <w:ind w:left="0" w:firstLine="0"/>
        <w:rPr>
          <w:rFonts w:eastAsiaTheme="minorEastAsia"/>
          <w:lang w:eastAsia="zh-CN"/>
        </w:rPr>
      </w:pPr>
      <w:r w:rsidRPr="007811B5">
        <w:rPr>
          <w:rFonts w:eastAsiaTheme="minorEastAsia" w:hint="eastAsia"/>
          <w:b/>
          <w:lang w:eastAsia="zh-CN"/>
        </w:rPr>
        <w:t>O</w:t>
      </w:r>
      <w:r w:rsidRPr="007811B5">
        <w:rPr>
          <w:rFonts w:eastAsiaTheme="minorEastAsia"/>
          <w:b/>
          <w:lang w:eastAsia="zh-CN"/>
        </w:rPr>
        <w:t>bservation</w:t>
      </w:r>
      <w:r w:rsidR="00100AE0">
        <w:rPr>
          <w:rFonts w:eastAsiaTheme="minorEastAsia"/>
          <w:b/>
          <w:lang w:eastAsia="zh-CN"/>
        </w:rPr>
        <w:t xml:space="preserve"> 2</w:t>
      </w:r>
      <w:r w:rsidRPr="007811B5">
        <w:rPr>
          <w:rFonts w:eastAsiaTheme="minorEastAsia"/>
          <w:b/>
          <w:lang w:eastAsia="zh-CN"/>
        </w:rPr>
        <w:t>:</w:t>
      </w:r>
      <w:r>
        <w:rPr>
          <w:rFonts w:eastAsiaTheme="minorEastAsia"/>
          <w:lang w:eastAsia="zh-CN"/>
        </w:rPr>
        <w:t xml:space="preserve"> If a UE support</w:t>
      </w:r>
      <w:r w:rsidR="00F4716F">
        <w:rPr>
          <w:rFonts w:eastAsiaTheme="minorEastAsia"/>
          <w:lang w:eastAsia="zh-CN"/>
        </w:rPr>
        <w:t>s</w:t>
      </w:r>
      <w:r w:rsidR="001D7A8C">
        <w:rPr>
          <w:rFonts w:eastAsiaTheme="minorEastAsia"/>
          <w:lang w:eastAsia="zh-CN"/>
        </w:rPr>
        <w:t xml:space="preserve"> operating in SNPN access mode</w:t>
      </w:r>
      <w:r>
        <w:rPr>
          <w:rFonts w:eastAsiaTheme="minorEastAsia"/>
          <w:lang w:eastAsia="zh-CN"/>
        </w:rPr>
        <w:t xml:space="preserve">, the UE may </w:t>
      </w:r>
      <w:r w:rsidRPr="007811B5">
        <w:rPr>
          <w:rFonts w:eastAsiaTheme="minorEastAsia"/>
          <w:lang w:eastAsia="zh-CN"/>
        </w:rPr>
        <w:t xml:space="preserve">attempt to access to an SNPN not authorized to </w:t>
      </w:r>
      <w:r>
        <w:rPr>
          <w:rFonts w:eastAsiaTheme="minorEastAsia"/>
          <w:lang w:eastAsia="zh-CN"/>
        </w:rPr>
        <w:t>use by using the</w:t>
      </w:r>
      <w:r w:rsidRPr="00F07DFE">
        <w:rPr>
          <w:rFonts w:eastAsiaTheme="minorEastAsia"/>
          <w:lang w:eastAsia="zh-CN"/>
        </w:rPr>
        <w:t xml:space="preserve"> </w:t>
      </w:r>
      <w:r>
        <w:rPr>
          <w:rFonts w:eastAsiaTheme="minorEastAsia"/>
          <w:lang w:eastAsia="zh-CN"/>
        </w:rPr>
        <w:t xml:space="preserve">credentials </w:t>
      </w:r>
      <w:r w:rsidR="00813EB9">
        <w:rPr>
          <w:rFonts w:eastAsiaTheme="minorEastAsia"/>
          <w:lang w:eastAsia="zh-CN"/>
        </w:rPr>
        <w:t>from a 5G network other than the SNPN the UE attempts to register.</w:t>
      </w:r>
    </w:p>
    <w:p w:rsidR="00053074" w:rsidRPr="00870212" w:rsidRDefault="00053074" w:rsidP="00053074">
      <w:pPr>
        <w:pStyle w:val="B1"/>
        <w:ind w:left="0" w:firstLine="0"/>
        <w:rPr>
          <w:rFonts w:eastAsia="MS Mincho"/>
        </w:rPr>
      </w:pPr>
    </w:p>
    <w:p w:rsidR="00BD0324" w:rsidRPr="003037BA" w:rsidRDefault="00BD0324" w:rsidP="00BD0324">
      <w:pPr>
        <w:pStyle w:val="B1"/>
        <w:ind w:left="0" w:firstLine="0"/>
        <w:rPr>
          <w:rFonts w:eastAsiaTheme="minorEastAsia"/>
          <w:lang w:eastAsia="zh-CN"/>
        </w:rPr>
      </w:pPr>
      <w:r w:rsidRPr="003037BA">
        <w:rPr>
          <w:rFonts w:eastAsiaTheme="minorEastAsia"/>
          <w:lang w:eastAsia="zh-CN"/>
        </w:rPr>
        <w:t>Since the UDM of the CH can update the UE with the CH controlled prioritized lists of preferred SNPNs, so the CH controlled prioritized lists of preferred SNPNs</w:t>
      </w:r>
      <w:r>
        <w:rPr>
          <w:rFonts w:eastAsiaTheme="minorEastAsia"/>
          <w:lang w:eastAsia="zh-CN"/>
        </w:rPr>
        <w:t xml:space="preserve"> are part of UE subscription data. The</w:t>
      </w:r>
      <w:r w:rsidRPr="003037BA">
        <w:rPr>
          <w:rFonts w:eastAsiaTheme="minorEastAsia"/>
          <w:lang w:eastAsia="zh-CN"/>
        </w:rPr>
        <w:t xml:space="preserve"> SNPN can check with the CH to validate whether the UE is authorized to access to the SNPN using the credentials from the CH</w:t>
      </w:r>
      <w:r>
        <w:rPr>
          <w:rFonts w:eastAsiaTheme="minorEastAsia"/>
          <w:lang w:eastAsia="zh-CN"/>
        </w:rPr>
        <w:t>:</w:t>
      </w:r>
    </w:p>
    <w:p w:rsidR="00BD0324" w:rsidRPr="003037BA" w:rsidRDefault="00BD0324" w:rsidP="00BD0324">
      <w:pPr>
        <w:pStyle w:val="B1"/>
      </w:pPr>
      <w:r w:rsidRPr="003037BA">
        <w:lastRenderedPageBreak/>
        <w:t>-</w:t>
      </w:r>
      <w:r w:rsidRPr="003037BA">
        <w:tab/>
      </w:r>
      <w:r w:rsidR="00241702">
        <w:t>When the SNPN supports UE access</w:t>
      </w:r>
      <w:r w:rsidR="00241702" w:rsidRPr="00241702">
        <w:rPr>
          <w:rFonts w:eastAsiaTheme="minorEastAsia"/>
          <w:lang w:eastAsia="zh-CN"/>
        </w:rPr>
        <w:t xml:space="preserve"> </w:t>
      </w:r>
      <w:r w:rsidR="00241702">
        <w:rPr>
          <w:rFonts w:eastAsiaTheme="minorEastAsia"/>
          <w:lang w:eastAsia="zh-CN"/>
        </w:rPr>
        <w:t>using credentials from a CH,</w:t>
      </w:r>
      <w:r>
        <w:t xml:space="preserve"> the AMF of SNPN can discover and select the UDM of the CH, then the AMF of SNPN obtains the UE subscription data from UDM of the CH, since the SNPN is not in the list of </w:t>
      </w:r>
      <w:r w:rsidRPr="003037BA">
        <w:rPr>
          <w:rFonts w:eastAsiaTheme="minorEastAsia"/>
          <w:lang w:eastAsia="zh-CN"/>
        </w:rPr>
        <w:t>preferred SNPNs</w:t>
      </w:r>
      <w:r>
        <w:rPr>
          <w:rFonts w:eastAsiaTheme="minorEastAsia"/>
          <w:lang w:eastAsia="zh-CN"/>
        </w:rPr>
        <w:t>, the UDM rejects the AMF request and this results in AMF rejecting of UE registration request</w:t>
      </w:r>
      <w:r w:rsidR="00241702">
        <w:rPr>
          <w:rFonts w:eastAsiaTheme="minorEastAsia"/>
          <w:lang w:eastAsia="zh-CN"/>
        </w:rPr>
        <w:t>.</w:t>
      </w:r>
    </w:p>
    <w:p w:rsidR="00BD0324" w:rsidRPr="003037BA" w:rsidRDefault="00BD0324" w:rsidP="00BD0324">
      <w:pPr>
        <w:pStyle w:val="B1"/>
      </w:pPr>
      <w:r w:rsidRPr="003037BA">
        <w:t>-</w:t>
      </w:r>
      <w:r w:rsidRPr="003037BA">
        <w:tab/>
      </w:r>
      <w:r w:rsidR="00241702">
        <w:t>When the SNPN does not support UE access</w:t>
      </w:r>
      <w:r w:rsidR="00241702" w:rsidRPr="00241702">
        <w:rPr>
          <w:rFonts w:eastAsiaTheme="minorEastAsia"/>
          <w:lang w:eastAsia="zh-CN"/>
        </w:rPr>
        <w:t xml:space="preserve"> </w:t>
      </w:r>
      <w:r w:rsidR="00241702">
        <w:rPr>
          <w:rFonts w:eastAsiaTheme="minorEastAsia"/>
          <w:lang w:eastAsia="zh-CN"/>
        </w:rPr>
        <w:t>using credentials from a CH, then</w:t>
      </w:r>
      <w:r>
        <w:t xml:space="preserve"> the AMF of the SNPN cannot discover the CH, </w:t>
      </w:r>
      <w:r w:rsidR="00241702">
        <w:t>and then</w:t>
      </w:r>
      <w:r>
        <w:t xml:space="preserve"> the AMF rejects the UE request as if there is no subscription for the UE</w:t>
      </w:r>
      <w:r w:rsidR="00241702">
        <w:t>.</w:t>
      </w:r>
    </w:p>
    <w:p w:rsidR="00BD0324" w:rsidRPr="0078118C" w:rsidRDefault="00BD0324" w:rsidP="00BD0324">
      <w:pPr>
        <w:pStyle w:val="B1"/>
        <w:ind w:left="0" w:firstLine="0"/>
        <w:rPr>
          <w:rFonts w:eastAsiaTheme="minorEastAsia"/>
          <w:lang w:eastAsia="zh-CN"/>
        </w:rPr>
      </w:pPr>
      <w:r w:rsidRPr="007F591A">
        <w:rPr>
          <w:rFonts w:eastAsiaTheme="minorEastAsia"/>
          <w:b/>
          <w:lang w:eastAsia="zh-CN"/>
        </w:rPr>
        <w:t>Proposal:</w:t>
      </w:r>
      <w:r>
        <w:rPr>
          <w:rFonts w:eastAsiaTheme="minorEastAsia"/>
          <w:lang w:eastAsia="zh-CN"/>
        </w:rPr>
        <w:t xml:space="preserve"> When UE supports access to an SNPN using credentials from a CH and attempts to select and register to an unauthorized SNPN using the</w:t>
      </w:r>
      <w:r w:rsidRPr="00F07DFE">
        <w:rPr>
          <w:rFonts w:eastAsiaTheme="minorEastAsia"/>
          <w:lang w:eastAsia="zh-CN"/>
        </w:rPr>
        <w:t xml:space="preserve"> </w:t>
      </w:r>
      <w:r>
        <w:rPr>
          <w:rFonts w:eastAsiaTheme="minorEastAsia"/>
          <w:lang w:eastAsia="zh-CN"/>
        </w:rPr>
        <w:t xml:space="preserve">credentials from a CH, the SNPN should </w:t>
      </w:r>
      <w:r w:rsidRPr="007811B5">
        <w:rPr>
          <w:rFonts w:eastAsiaTheme="minorEastAsia"/>
          <w:lang w:eastAsia="zh-CN"/>
        </w:rPr>
        <w:t xml:space="preserve">reject the UE’s registration attempt and subsequently the UE should not try to select </w:t>
      </w:r>
      <w:r>
        <w:rPr>
          <w:rFonts w:eastAsiaTheme="minorEastAsia"/>
          <w:lang w:eastAsia="zh-CN"/>
        </w:rPr>
        <w:t xml:space="preserve">this </w:t>
      </w:r>
      <w:r w:rsidRPr="007811B5">
        <w:rPr>
          <w:rFonts w:eastAsiaTheme="minorEastAsia"/>
          <w:lang w:eastAsia="zh-CN"/>
        </w:rPr>
        <w:t xml:space="preserve">SNPN again using </w:t>
      </w:r>
      <w:r>
        <w:rPr>
          <w:rFonts w:eastAsiaTheme="minorEastAsia"/>
          <w:lang w:eastAsia="zh-CN"/>
        </w:rPr>
        <w:t>credentials from a CH</w:t>
      </w:r>
      <w:r w:rsidRPr="007811B5">
        <w:rPr>
          <w:rFonts w:eastAsiaTheme="minorEastAsia"/>
          <w:lang w:eastAsia="zh-CN"/>
        </w:rPr>
        <w:t>, at least in a period</w:t>
      </w:r>
      <w:r>
        <w:rPr>
          <w:rFonts w:eastAsiaTheme="minorEastAsia"/>
          <w:lang w:eastAsia="zh-CN"/>
        </w:rPr>
        <w:t>.</w:t>
      </w:r>
    </w:p>
    <w:p w:rsidR="008F0B57" w:rsidRDefault="00AB1E11" w:rsidP="00636B44">
      <w:pPr>
        <w:pStyle w:val="1"/>
        <w:rPr>
          <w:lang w:eastAsia="zh-CN"/>
        </w:rPr>
      </w:pPr>
      <w:r>
        <w:rPr>
          <w:lang w:eastAsia="zh-CN"/>
        </w:rPr>
        <w:t>3. Conclusion and proposal</w:t>
      </w:r>
      <w:r w:rsidR="00E71C8B">
        <w:rPr>
          <w:lang w:eastAsia="zh-CN"/>
        </w:rPr>
        <w:t>(s)</w:t>
      </w:r>
    </w:p>
    <w:p w:rsidR="00FC536E" w:rsidRDefault="00FC536E" w:rsidP="00FC536E">
      <w:pPr>
        <w:pStyle w:val="B1"/>
        <w:ind w:left="0" w:firstLine="0"/>
        <w:rPr>
          <w:rFonts w:eastAsiaTheme="minorEastAsia"/>
          <w:lang w:eastAsia="zh-CN"/>
        </w:rPr>
      </w:pPr>
      <w:r w:rsidRPr="007811B5">
        <w:rPr>
          <w:rFonts w:eastAsiaTheme="minorEastAsia" w:hint="eastAsia"/>
          <w:b/>
          <w:lang w:eastAsia="zh-CN"/>
        </w:rPr>
        <w:t>O</w:t>
      </w:r>
      <w:r w:rsidRPr="007811B5">
        <w:rPr>
          <w:rFonts w:eastAsiaTheme="minorEastAsia"/>
          <w:b/>
          <w:lang w:eastAsia="zh-CN"/>
        </w:rPr>
        <w:t>bservation</w:t>
      </w:r>
      <w:r>
        <w:rPr>
          <w:rFonts w:eastAsiaTheme="minorEastAsia"/>
          <w:b/>
          <w:lang w:eastAsia="zh-CN"/>
        </w:rPr>
        <w:t xml:space="preserve"> 1</w:t>
      </w:r>
      <w:r w:rsidRPr="007811B5">
        <w:rPr>
          <w:rFonts w:eastAsiaTheme="minorEastAsia"/>
          <w:b/>
          <w:lang w:eastAsia="zh-CN"/>
        </w:rPr>
        <w:t>:</w:t>
      </w:r>
      <w:r>
        <w:rPr>
          <w:rFonts w:eastAsiaTheme="minorEastAsia"/>
          <w:lang w:eastAsia="zh-CN"/>
        </w:rPr>
        <w:t xml:space="preserve"> If a UE supports access to an SNPN using credentials from a CH (Credentials Holder), the UE may </w:t>
      </w:r>
      <w:r w:rsidRPr="007811B5">
        <w:rPr>
          <w:rFonts w:eastAsiaTheme="minorEastAsia"/>
          <w:lang w:eastAsia="zh-CN"/>
        </w:rPr>
        <w:t xml:space="preserve">attempt to access to an SNPN not authorized to </w:t>
      </w:r>
      <w:r>
        <w:rPr>
          <w:rFonts w:eastAsiaTheme="minorEastAsia"/>
          <w:lang w:eastAsia="zh-CN"/>
        </w:rPr>
        <w:t>use by using the</w:t>
      </w:r>
      <w:r w:rsidRPr="00F07DFE">
        <w:rPr>
          <w:rFonts w:eastAsiaTheme="minorEastAsia"/>
          <w:lang w:eastAsia="zh-CN"/>
        </w:rPr>
        <w:t xml:space="preserve"> </w:t>
      </w:r>
      <w:r>
        <w:rPr>
          <w:rFonts w:eastAsiaTheme="minorEastAsia"/>
          <w:lang w:eastAsia="zh-CN"/>
        </w:rPr>
        <w:t>credentials from a CH.</w:t>
      </w:r>
    </w:p>
    <w:p w:rsidR="00FC536E" w:rsidRDefault="00FC536E" w:rsidP="00FC536E">
      <w:pPr>
        <w:pStyle w:val="B1"/>
        <w:ind w:left="0" w:firstLine="0"/>
        <w:rPr>
          <w:rFonts w:eastAsiaTheme="minorEastAsia"/>
          <w:lang w:eastAsia="zh-CN"/>
        </w:rPr>
      </w:pPr>
      <w:r w:rsidRPr="007811B5">
        <w:rPr>
          <w:rFonts w:eastAsiaTheme="minorEastAsia" w:hint="eastAsia"/>
          <w:b/>
          <w:lang w:eastAsia="zh-CN"/>
        </w:rPr>
        <w:t>O</w:t>
      </w:r>
      <w:r w:rsidRPr="007811B5">
        <w:rPr>
          <w:rFonts w:eastAsiaTheme="minorEastAsia"/>
          <w:b/>
          <w:lang w:eastAsia="zh-CN"/>
        </w:rPr>
        <w:t>bservation</w:t>
      </w:r>
      <w:r>
        <w:rPr>
          <w:rFonts w:eastAsiaTheme="minorEastAsia"/>
          <w:b/>
          <w:lang w:eastAsia="zh-CN"/>
        </w:rPr>
        <w:t xml:space="preserve"> 2</w:t>
      </w:r>
      <w:r w:rsidRPr="007811B5">
        <w:rPr>
          <w:rFonts w:eastAsiaTheme="minorEastAsia"/>
          <w:b/>
          <w:lang w:eastAsia="zh-CN"/>
        </w:rPr>
        <w:t>:</w:t>
      </w:r>
      <w:r>
        <w:rPr>
          <w:rFonts w:eastAsiaTheme="minorEastAsia"/>
          <w:lang w:eastAsia="zh-CN"/>
        </w:rPr>
        <w:t xml:space="preserve"> If a UE supports operating in SNPN access mode, the UE may </w:t>
      </w:r>
      <w:r w:rsidRPr="007811B5">
        <w:rPr>
          <w:rFonts w:eastAsiaTheme="minorEastAsia"/>
          <w:lang w:eastAsia="zh-CN"/>
        </w:rPr>
        <w:t xml:space="preserve">attempt to access to an SNPN not authorized to </w:t>
      </w:r>
      <w:r>
        <w:rPr>
          <w:rFonts w:eastAsiaTheme="minorEastAsia"/>
          <w:lang w:eastAsia="zh-CN"/>
        </w:rPr>
        <w:t>use by using the</w:t>
      </w:r>
      <w:r w:rsidRPr="00F07DFE">
        <w:rPr>
          <w:rFonts w:eastAsiaTheme="minorEastAsia"/>
          <w:lang w:eastAsia="zh-CN"/>
        </w:rPr>
        <w:t xml:space="preserve"> </w:t>
      </w:r>
      <w:r>
        <w:rPr>
          <w:rFonts w:eastAsiaTheme="minorEastAsia"/>
          <w:lang w:eastAsia="zh-CN"/>
        </w:rPr>
        <w:t>credentials from a 5G network other than the SNPN the UE attempts to register.</w:t>
      </w:r>
    </w:p>
    <w:p w:rsidR="00FC536E" w:rsidRPr="0078118C" w:rsidRDefault="00FC536E" w:rsidP="00FC536E">
      <w:pPr>
        <w:pStyle w:val="B1"/>
        <w:ind w:left="0" w:firstLine="0"/>
        <w:rPr>
          <w:rFonts w:eastAsiaTheme="minorEastAsia"/>
          <w:lang w:eastAsia="zh-CN"/>
        </w:rPr>
      </w:pPr>
      <w:r w:rsidRPr="007F591A">
        <w:rPr>
          <w:rFonts w:eastAsiaTheme="minorEastAsia"/>
          <w:b/>
          <w:lang w:eastAsia="zh-CN"/>
        </w:rPr>
        <w:t>Proposal:</w:t>
      </w:r>
      <w:r>
        <w:rPr>
          <w:rFonts w:eastAsiaTheme="minorEastAsia"/>
          <w:lang w:eastAsia="zh-CN"/>
        </w:rPr>
        <w:t xml:space="preserve"> When UE supports access to an SNPN using credentials from a CH and attempts to select and register to an unauthorized SNPN using the</w:t>
      </w:r>
      <w:r w:rsidRPr="00F07DFE">
        <w:rPr>
          <w:rFonts w:eastAsiaTheme="minorEastAsia"/>
          <w:lang w:eastAsia="zh-CN"/>
        </w:rPr>
        <w:t xml:space="preserve"> </w:t>
      </w:r>
      <w:r>
        <w:rPr>
          <w:rFonts w:eastAsiaTheme="minorEastAsia"/>
          <w:lang w:eastAsia="zh-CN"/>
        </w:rPr>
        <w:t xml:space="preserve">credentials from a CH, the SNPN should </w:t>
      </w:r>
      <w:r w:rsidRPr="007811B5">
        <w:rPr>
          <w:rFonts w:eastAsiaTheme="minorEastAsia"/>
          <w:lang w:eastAsia="zh-CN"/>
        </w:rPr>
        <w:t xml:space="preserve">reject the UE’s registration attempt and subsequently the UE should not try to select </w:t>
      </w:r>
      <w:r>
        <w:rPr>
          <w:rFonts w:eastAsiaTheme="minorEastAsia"/>
          <w:lang w:eastAsia="zh-CN"/>
        </w:rPr>
        <w:t xml:space="preserve">this </w:t>
      </w:r>
      <w:r w:rsidRPr="007811B5">
        <w:rPr>
          <w:rFonts w:eastAsiaTheme="minorEastAsia"/>
          <w:lang w:eastAsia="zh-CN"/>
        </w:rPr>
        <w:t xml:space="preserve">SNPN again using </w:t>
      </w:r>
      <w:r>
        <w:rPr>
          <w:rFonts w:eastAsiaTheme="minorEastAsia"/>
          <w:lang w:eastAsia="zh-CN"/>
        </w:rPr>
        <w:t>credentials from a CH</w:t>
      </w:r>
      <w:r w:rsidRPr="007811B5">
        <w:rPr>
          <w:rFonts w:eastAsiaTheme="minorEastAsia"/>
          <w:lang w:eastAsia="zh-CN"/>
        </w:rPr>
        <w:t>, at least in a period</w:t>
      </w:r>
      <w:r>
        <w:rPr>
          <w:rFonts w:eastAsiaTheme="minorEastAsia"/>
          <w:lang w:eastAsia="zh-CN"/>
        </w:rPr>
        <w:t>.</w:t>
      </w:r>
    </w:p>
    <w:p w:rsidR="00294B58" w:rsidRDefault="00294B58" w:rsidP="00294B58">
      <w:pPr>
        <w:pStyle w:val="1"/>
        <w:rPr>
          <w:lang w:eastAsia="zh-CN"/>
        </w:rPr>
      </w:pPr>
      <w:r w:rsidRPr="009B34BC">
        <w:rPr>
          <w:lang w:eastAsia="zh-CN"/>
        </w:rPr>
        <w:t>4. References</w:t>
      </w:r>
    </w:p>
    <w:p w:rsidR="00294B58" w:rsidRPr="00D73376" w:rsidRDefault="00D73376" w:rsidP="00294B58">
      <w:pPr>
        <w:rPr>
          <w:lang w:eastAsia="zh-CN"/>
        </w:rPr>
      </w:pPr>
      <w:r w:rsidRPr="00D73376">
        <w:rPr>
          <w:lang w:eastAsia="zh-CN"/>
        </w:rPr>
        <w:t>[</w:t>
      </w:r>
      <w:r>
        <w:rPr>
          <w:lang w:eastAsia="zh-CN"/>
        </w:rPr>
        <w:t>1</w:t>
      </w:r>
      <w:r w:rsidRPr="00D73376">
        <w:rPr>
          <w:lang w:eastAsia="zh-CN"/>
        </w:rPr>
        <w:t>]</w:t>
      </w:r>
      <w:r w:rsidRPr="00D73376">
        <w:rPr>
          <w:lang w:eastAsia="zh-CN"/>
        </w:rPr>
        <w:tab/>
        <w:t>3GPP TS 23.501: "System Architecture for the 5G System (5GS); Stage 2".</w:t>
      </w:r>
    </w:p>
    <w:sectPr w:rsidR="00294B58" w:rsidRPr="00D7337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A8D" w:rsidRDefault="00A54A8D">
      <w:r>
        <w:separator/>
      </w:r>
    </w:p>
    <w:p w:rsidR="00A54A8D" w:rsidRDefault="00A54A8D"/>
  </w:endnote>
  <w:endnote w:type="continuationSeparator" w:id="0">
    <w:p w:rsidR="00A54A8D" w:rsidRDefault="00A54A8D">
      <w:r>
        <w:continuationSeparator/>
      </w:r>
    </w:p>
    <w:p w:rsidR="00A54A8D" w:rsidRDefault="00A54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52E" w:rsidRDefault="0012052E">
    <w:pPr>
      <w:framePr w:w="646" w:h="244" w:hRule="exact" w:wrap="around" w:vAnchor="text" w:hAnchor="margin" w:y="-5"/>
      <w:rPr>
        <w:rFonts w:ascii="Arial" w:hAnsi="Arial" w:cs="Arial"/>
        <w:b/>
        <w:bCs/>
        <w:i/>
        <w:iCs/>
        <w:sz w:val="18"/>
      </w:rPr>
    </w:pPr>
    <w:r>
      <w:rPr>
        <w:rFonts w:ascii="Arial" w:hAnsi="Arial" w:cs="Arial"/>
        <w:b/>
        <w:bCs/>
        <w:i/>
        <w:iCs/>
        <w:sz w:val="18"/>
      </w:rPr>
      <w:t>3GPP</w:t>
    </w:r>
  </w:p>
  <w:p w:rsidR="0012052E" w:rsidRDefault="0012052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052E" w:rsidRDefault="001205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A8D" w:rsidRDefault="00A54A8D">
      <w:r>
        <w:separator/>
      </w:r>
    </w:p>
    <w:p w:rsidR="00A54A8D" w:rsidRDefault="00A54A8D"/>
  </w:footnote>
  <w:footnote w:type="continuationSeparator" w:id="0">
    <w:p w:rsidR="00A54A8D" w:rsidRDefault="00A54A8D">
      <w:r>
        <w:continuationSeparator/>
      </w:r>
    </w:p>
    <w:p w:rsidR="00A54A8D" w:rsidRDefault="00A54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52E" w:rsidRDefault="0012052E"/>
  <w:p w:rsidR="0012052E" w:rsidRDefault="001205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52E" w:rsidRDefault="0012052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2052E" w:rsidRDefault="0012052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60C0">
      <w:rPr>
        <w:rFonts w:ascii="Arial" w:hAnsi="Arial" w:cs="Arial"/>
        <w:b/>
        <w:bCs/>
        <w:noProof/>
        <w:sz w:val="18"/>
      </w:rPr>
      <w:t>2</w:t>
    </w:r>
    <w:r>
      <w:rPr>
        <w:rFonts w:ascii="Arial" w:hAnsi="Arial" w:cs="Arial"/>
        <w:b/>
        <w:bCs/>
        <w:sz w:val="18"/>
      </w:rPr>
      <w:fldChar w:fldCharType="end"/>
    </w:r>
  </w:p>
  <w:p w:rsidR="0012052E" w:rsidRDefault="001205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E5025"/>
    <w:multiLevelType w:val="hybridMultilevel"/>
    <w:tmpl w:val="B0C88C90"/>
    <w:lvl w:ilvl="0" w:tplc="2EAC095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113F4"/>
    <w:multiLevelType w:val="hybridMultilevel"/>
    <w:tmpl w:val="1CD22186"/>
    <w:lvl w:ilvl="0" w:tplc="53BA85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48D05A7"/>
    <w:multiLevelType w:val="hybridMultilevel"/>
    <w:tmpl w:val="63C84CF8"/>
    <w:lvl w:ilvl="0" w:tplc="E324910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2"/>
  </w:num>
  <w:num w:numId="6">
    <w:abstractNumId w:val="21"/>
  </w:num>
  <w:num w:numId="7">
    <w:abstractNumId w:val="7"/>
  </w:num>
  <w:num w:numId="8">
    <w:abstractNumId w:val="11"/>
  </w:num>
  <w:num w:numId="9">
    <w:abstractNumId w:val="18"/>
  </w:num>
  <w:num w:numId="10">
    <w:abstractNumId w:val="22"/>
  </w:num>
  <w:num w:numId="11">
    <w:abstractNumId w:val="8"/>
  </w:num>
  <w:num w:numId="12">
    <w:abstractNumId w:val="0"/>
  </w:num>
  <w:num w:numId="13">
    <w:abstractNumId w:val="3"/>
  </w:num>
  <w:num w:numId="14">
    <w:abstractNumId w:val="9"/>
  </w:num>
  <w:num w:numId="15">
    <w:abstractNumId w:val="13"/>
  </w:num>
  <w:num w:numId="16">
    <w:abstractNumId w:val="4"/>
  </w:num>
  <w:num w:numId="17">
    <w:abstractNumId w:val="17"/>
  </w:num>
  <w:num w:numId="18">
    <w:abstractNumId w:val="10"/>
  </w:num>
  <w:num w:numId="19">
    <w:abstractNumId w:val="14"/>
  </w:num>
  <w:num w:numId="20">
    <w:abstractNumId w:val="16"/>
  </w:num>
  <w:num w:numId="21">
    <w:abstractNumId w:val="20"/>
  </w:num>
  <w:num w:numId="22">
    <w:abstractNumId w:val="19"/>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CD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074"/>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2FA8"/>
    <w:rsid w:val="00093796"/>
    <w:rsid w:val="000946ED"/>
    <w:rsid w:val="0009483A"/>
    <w:rsid w:val="00095219"/>
    <w:rsid w:val="00095AD3"/>
    <w:rsid w:val="000965B7"/>
    <w:rsid w:val="00096D02"/>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0AE0"/>
    <w:rsid w:val="0010191A"/>
    <w:rsid w:val="00101FFB"/>
    <w:rsid w:val="0010213C"/>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52E"/>
    <w:rsid w:val="00120763"/>
    <w:rsid w:val="0012113A"/>
    <w:rsid w:val="00121764"/>
    <w:rsid w:val="00121A78"/>
    <w:rsid w:val="00122017"/>
    <w:rsid w:val="00122F37"/>
    <w:rsid w:val="001242C0"/>
    <w:rsid w:val="001242C5"/>
    <w:rsid w:val="0012561F"/>
    <w:rsid w:val="00125C74"/>
    <w:rsid w:val="001265BC"/>
    <w:rsid w:val="00126856"/>
    <w:rsid w:val="00127379"/>
    <w:rsid w:val="001300B5"/>
    <w:rsid w:val="00131081"/>
    <w:rsid w:val="00131484"/>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7A8C"/>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702"/>
    <w:rsid w:val="00241A90"/>
    <w:rsid w:val="00241D00"/>
    <w:rsid w:val="00241E53"/>
    <w:rsid w:val="00242A2F"/>
    <w:rsid w:val="002431C9"/>
    <w:rsid w:val="0024488D"/>
    <w:rsid w:val="0024593C"/>
    <w:rsid w:val="002464B3"/>
    <w:rsid w:val="00246DE7"/>
    <w:rsid w:val="0024781C"/>
    <w:rsid w:val="00247CAC"/>
    <w:rsid w:val="00247D8B"/>
    <w:rsid w:val="00247FF6"/>
    <w:rsid w:val="00247FFA"/>
    <w:rsid w:val="00250064"/>
    <w:rsid w:val="00251CD6"/>
    <w:rsid w:val="00252101"/>
    <w:rsid w:val="0025240D"/>
    <w:rsid w:val="0025520E"/>
    <w:rsid w:val="00256C70"/>
    <w:rsid w:val="00257C37"/>
    <w:rsid w:val="00260A35"/>
    <w:rsid w:val="00260C09"/>
    <w:rsid w:val="00260FBA"/>
    <w:rsid w:val="00261D77"/>
    <w:rsid w:val="0026236D"/>
    <w:rsid w:val="002628D9"/>
    <w:rsid w:val="00262BEF"/>
    <w:rsid w:val="00262C6D"/>
    <w:rsid w:val="0026332C"/>
    <w:rsid w:val="00263A7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50C"/>
    <w:rsid w:val="002A2F3C"/>
    <w:rsid w:val="002A3C41"/>
    <w:rsid w:val="002A6F90"/>
    <w:rsid w:val="002A7929"/>
    <w:rsid w:val="002B18F3"/>
    <w:rsid w:val="002B1D85"/>
    <w:rsid w:val="002B211D"/>
    <w:rsid w:val="002B21E7"/>
    <w:rsid w:val="002B2263"/>
    <w:rsid w:val="002B2ABA"/>
    <w:rsid w:val="002B46CE"/>
    <w:rsid w:val="002B46FF"/>
    <w:rsid w:val="002B5C1D"/>
    <w:rsid w:val="002B5DAE"/>
    <w:rsid w:val="002B6238"/>
    <w:rsid w:val="002C05B8"/>
    <w:rsid w:val="002C06A7"/>
    <w:rsid w:val="002C071F"/>
    <w:rsid w:val="002C0D31"/>
    <w:rsid w:val="002C10AE"/>
    <w:rsid w:val="002C12F3"/>
    <w:rsid w:val="002C17E8"/>
    <w:rsid w:val="002C2E2C"/>
    <w:rsid w:val="002C3289"/>
    <w:rsid w:val="002C42F2"/>
    <w:rsid w:val="002C58C6"/>
    <w:rsid w:val="002C5958"/>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2D7"/>
    <w:rsid w:val="002F4B59"/>
    <w:rsid w:val="002F4F84"/>
    <w:rsid w:val="002F5879"/>
    <w:rsid w:val="002F7117"/>
    <w:rsid w:val="002F7A8F"/>
    <w:rsid w:val="002F7F76"/>
    <w:rsid w:val="0030069C"/>
    <w:rsid w:val="00301264"/>
    <w:rsid w:val="0030127B"/>
    <w:rsid w:val="00301754"/>
    <w:rsid w:val="00302B99"/>
    <w:rsid w:val="003034B2"/>
    <w:rsid w:val="003037BA"/>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2F2B"/>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BC7"/>
    <w:rsid w:val="00375C1A"/>
    <w:rsid w:val="00380A07"/>
    <w:rsid w:val="00380E74"/>
    <w:rsid w:val="00383F2D"/>
    <w:rsid w:val="00384D8F"/>
    <w:rsid w:val="00385ED7"/>
    <w:rsid w:val="003876FC"/>
    <w:rsid w:val="0038795A"/>
    <w:rsid w:val="00391008"/>
    <w:rsid w:val="00391898"/>
    <w:rsid w:val="00391B9A"/>
    <w:rsid w:val="00392EA7"/>
    <w:rsid w:val="00393992"/>
    <w:rsid w:val="00393E04"/>
    <w:rsid w:val="00393E52"/>
    <w:rsid w:val="003948EF"/>
    <w:rsid w:val="00395453"/>
    <w:rsid w:val="00395ED9"/>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533"/>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1DA"/>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5A2"/>
    <w:rsid w:val="004438D7"/>
    <w:rsid w:val="00443F2F"/>
    <w:rsid w:val="004452BF"/>
    <w:rsid w:val="004478B2"/>
    <w:rsid w:val="004503FD"/>
    <w:rsid w:val="00450AA4"/>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6AA"/>
    <w:rsid w:val="00483E3C"/>
    <w:rsid w:val="00485470"/>
    <w:rsid w:val="004862C2"/>
    <w:rsid w:val="0048675E"/>
    <w:rsid w:val="00490FCD"/>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D6E72"/>
    <w:rsid w:val="004E1409"/>
    <w:rsid w:val="004E144D"/>
    <w:rsid w:val="004E21C2"/>
    <w:rsid w:val="004E228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2"/>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3AA"/>
    <w:rsid w:val="00533891"/>
    <w:rsid w:val="005348AA"/>
    <w:rsid w:val="00535204"/>
    <w:rsid w:val="00535C60"/>
    <w:rsid w:val="005360C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2E0"/>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23A"/>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0F75"/>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18C"/>
    <w:rsid w:val="007811B5"/>
    <w:rsid w:val="0078168B"/>
    <w:rsid w:val="00781725"/>
    <w:rsid w:val="007817E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91A"/>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EB9"/>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0212"/>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5C2C"/>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138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541"/>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34BC"/>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4B3"/>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03D"/>
    <w:rsid w:val="00A43593"/>
    <w:rsid w:val="00A438D9"/>
    <w:rsid w:val="00A45638"/>
    <w:rsid w:val="00A46B5B"/>
    <w:rsid w:val="00A473E4"/>
    <w:rsid w:val="00A47CC6"/>
    <w:rsid w:val="00A47F95"/>
    <w:rsid w:val="00A50B7B"/>
    <w:rsid w:val="00A50C5F"/>
    <w:rsid w:val="00A51563"/>
    <w:rsid w:val="00A519FB"/>
    <w:rsid w:val="00A53003"/>
    <w:rsid w:val="00A5345E"/>
    <w:rsid w:val="00A54949"/>
    <w:rsid w:val="00A54A8D"/>
    <w:rsid w:val="00A55E0A"/>
    <w:rsid w:val="00A5645D"/>
    <w:rsid w:val="00A56BCD"/>
    <w:rsid w:val="00A60363"/>
    <w:rsid w:val="00A61063"/>
    <w:rsid w:val="00A62702"/>
    <w:rsid w:val="00A62ECF"/>
    <w:rsid w:val="00A63160"/>
    <w:rsid w:val="00A643FF"/>
    <w:rsid w:val="00A64B1B"/>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EC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257"/>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927"/>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6AE"/>
    <w:rsid w:val="00BB4C83"/>
    <w:rsid w:val="00BB51D0"/>
    <w:rsid w:val="00BB5B6F"/>
    <w:rsid w:val="00BB69FE"/>
    <w:rsid w:val="00BC19AC"/>
    <w:rsid w:val="00BC23D0"/>
    <w:rsid w:val="00BC2519"/>
    <w:rsid w:val="00BC3455"/>
    <w:rsid w:val="00BC34D0"/>
    <w:rsid w:val="00BC59A3"/>
    <w:rsid w:val="00BD0133"/>
    <w:rsid w:val="00BD0324"/>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4F2"/>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56C"/>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A3B"/>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413A"/>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6D8"/>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76"/>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3A4"/>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6F6E"/>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104"/>
    <w:rsid w:val="00E332E9"/>
    <w:rsid w:val="00E34457"/>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0FE"/>
    <w:rsid w:val="00E84E20"/>
    <w:rsid w:val="00E8578D"/>
    <w:rsid w:val="00E879AF"/>
    <w:rsid w:val="00E91093"/>
    <w:rsid w:val="00E91498"/>
    <w:rsid w:val="00E91691"/>
    <w:rsid w:val="00E92C8C"/>
    <w:rsid w:val="00E940F3"/>
    <w:rsid w:val="00E94931"/>
    <w:rsid w:val="00E958DD"/>
    <w:rsid w:val="00E95A08"/>
    <w:rsid w:val="00E95BA9"/>
    <w:rsid w:val="00E9637F"/>
    <w:rsid w:val="00E963F3"/>
    <w:rsid w:val="00EA0602"/>
    <w:rsid w:val="00EA0C70"/>
    <w:rsid w:val="00EA17E6"/>
    <w:rsid w:val="00EA1D56"/>
    <w:rsid w:val="00EA28B3"/>
    <w:rsid w:val="00EA2FCA"/>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3A7F"/>
    <w:rsid w:val="00F0628A"/>
    <w:rsid w:val="00F0699E"/>
    <w:rsid w:val="00F07A65"/>
    <w:rsid w:val="00F07DFE"/>
    <w:rsid w:val="00F1002C"/>
    <w:rsid w:val="00F117CA"/>
    <w:rsid w:val="00F12167"/>
    <w:rsid w:val="00F14A32"/>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2B1E"/>
    <w:rsid w:val="00F44AF0"/>
    <w:rsid w:val="00F44BFB"/>
    <w:rsid w:val="00F45049"/>
    <w:rsid w:val="00F46295"/>
    <w:rsid w:val="00F4677B"/>
    <w:rsid w:val="00F4716F"/>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87A60"/>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536E"/>
    <w:rsid w:val="00FC5B76"/>
    <w:rsid w:val="00FC647A"/>
    <w:rsid w:val="00FC74CA"/>
    <w:rsid w:val="00FD18E6"/>
    <w:rsid w:val="00FD1E9F"/>
    <w:rsid w:val="00FD2198"/>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BA8A957-9A56-48BD-9B9D-93FBB2B4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72</cp:revision>
  <cp:lastPrinted>2018-08-13T16:59:00Z</cp:lastPrinted>
  <dcterms:created xsi:type="dcterms:W3CDTF">2020-03-09T10:09:00Z</dcterms:created>
  <dcterms:modified xsi:type="dcterms:W3CDTF">2021-04-06T10:00:00Z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